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bookmarkStart w:id="0" w:name="_GoBack"/>
      <w:bookmarkEnd w:id="0"/>
      <w:r w:rsidRPr="00894143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w:drawing>
          <wp:inline distT="0" distB="0" distL="0" distR="0" wp14:anchorId="420D8E7C" wp14:editId="1D1FF634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Уважаеми клиенти, </w:t>
      </w: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ЧЕЗ Разпределение осъществява амбициозна инвестиционна програма за подобряване на услугите за своите клиенти. Компанията всекидневно извършва дейности, свързани с изнасяне или рециклиране на електрически табла, подмяна на електромери, ремонт на съоръжения по електрическите мрежи средно и ниско напрежение, присъединяване на клиенти, кастрене, профилактика на трафопостове и други. Успешната реализация на тези мерки налага </w:t>
      </w:r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да бъдат извършени следните планирани 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прекъсвания на електрозахранването</w:t>
      </w:r>
      <w:r w:rsidR="00A33E14" w:rsidRPr="00A33E1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33E14" w:rsidRPr="00AC1760">
        <w:rPr>
          <w:rFonts w:ascii="Arial" w:hAnsi="Arial" w:cs="Arial"/>
          <w:b/>
          <w:color w:val="000000" w:themeColor="text1"/>
          <w:sz w:val="20"/>
          <w:szCs w:val="20"/>
        </w:rPr>
        <w:t xml:space="preserve">за </w:t>
      </w:r>
      <w:r w:rsidR="00A33E14"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периода </w:t>
      </w:r>
      <w:r w:rsidR="00621F4D">
        <w:rPr>
          <w:rFonts w:ascii="Arial" w:hAnsi="Arial" w:cs="Arial"/>
          <w:b/>
          <w:bCs/>
          <w:color w:val="000000" w:themeColor="text1"/>
          <w:sz w:val="20"/>
          <w:szCs w:val="20"/>
        </w:rPr>
        <w:t>13</w:t>
      </w:r>
      <w:r w:rsidR="008730A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621F4D">
        <w:rPr>
          <w:rFonts w:ascii="Arial" w:hAnsi="Arial" w:cs="Arial"/>
          <w:b/>
          <w:bCs/>
          <w:color w:val="000000" w:themeColor="text1"/>
          <w:sz w:val="20"/>
          <w:szCs w:val="20"/>
        </w:rPr>
        <w:t>януари</w:t>
      </w:r>
      <w:r w:rsidR="008730A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– </w:t>
      </w:r>
      <w:r w:rsidR="00621F4D">
        <w:rPr>
          <w:rFonts w:ascii="Arial" w:hAnsi="Arial" w:cs="Arial"/>
          <w:b/>
          <w:bCs/>
          <w:color w:val="000000" w:themeColor="text1"/>
          <w:sz w:val="20"/>
          <w:szCs w:val="20"/>
        </w:rPr>
        <w:t>17 януари</w:t>
      </w:r>
      <w:r w:rsidR="00A33E1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r w:rsidR="00A33E14"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20</w:t>
      </w:r>
      <w:r w:rsidR="00621F4D">
        <w:rPr>
          <w:rFonts w:ascii="Arial" w:hAnsi="Arial" w:cs="Arial"/>
          <w:b/>
          <w:bCs/>
          <w:color w:val="000000" w:themeColor="text1"/>
          <w:sz w:val="20"/>
          <w:szCs w:val="20"/>
        </w:rPr>
        <w:t>20</w:t>
      </w:r>
      <w:r w:rsidR="00A33E14"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г</w:t>
      </w:r>
      <w:r w:rsidR="00201146"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  <w:r w:rsidR="00A33E14"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включително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:rsidR="00822641" w:rsidRPr="00822641" w:rsidRDefault="00822641" w:rsidP="0082264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</w:pPr>
    </w:p>
    <w:p w:rsidR="00822641" w:rsidRPr="00822641" w:rsidRDefault="00822641" w:rsidP="0082264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g-BG"/>
        </w:rPr>
      </w:pPr>
      <w:r w:rsidRPr="00822641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  <w:t>ОБЛАСТ</w:t>
      </w:r>
    </w:p>
    <w:p w:rsidR="00D21F8A" w:rsidRPr="0093408D" w:rsidRDefault="00451B8C" w:rsidP="0093408D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Дата/период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Времетраене</w:t>
      </w:r>
      <w:r w:rsidR="00822641"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Засегнат район /улиц</w:t>
      </w:r>
      <w:r w:rsidR="00853EF0">
        <w:rPr>
          <w:rFonts w:ascii="Arial" w:hAnsi="Arial" w:cs="Arial"/>
          <w:b/>
          <w:bCs/>
          <w:color w:val="000000" w:themeColor="text1"/>
          <w:sz w:val="20"/>
          <w:szCs w:val="20"/>
        </w:rPr>
        <w:t>а</w:t>
      </w:r>
      <w:r w:rsidR="00822641"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квартал, </w:t>
      </w:r>
      <w:r w:rsidR="0013378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УПИ</w:t>
      </w:r>
      <w:r w:rsidR="00822641"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, ПИ/</w:t>
      </w:r>
    </w:p>
    <w:p w:rsidR="00D21F8A" w:rsidRPr="00621F4D" w:rsidRDefault="00D21F8A" w:rsidP="00D21F8A">
      <w:pPr>
        <w:shd w:val="clear" w:color="auto" w:fill="E36C0A" w:themeFill="accent6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21F4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ОБЛАСТ МОНТАНА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D21F8A" w:rsidRPr="00621F4D" w:rsidRDefault="00D21F8A" w:rsidP="00CF309F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21F4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Вълчедръм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D21F8A" w:rsidRPr="00621F4D" w:rsidRDefault="00D21F8A" w:rsidP="00621F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21F4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За периода 13-17.01.2020 г. /09:00 - 16:00 ч./ - 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Септемврийци,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Общ. Вълчедръм: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58, 55, 66, 50, 20, 59, 40, 34, 31, 24, 30, 48, 64, 51, 63, 22, 52, 35, 38, 36, 43, 54, 37, 49, 57, 32, 41, 44, 42, 56, 61, 18, 67,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3, 2, 5, 1, 4, 7,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Гробарска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5, 2, 8, 3, 7, 1, 4,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Добруджа(Г-Л Заимов)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9, 6, 2,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3, 1,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Мизия(Зоя)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8, 2, 6, 5, 4, 16, 1, 13, 12, 14, 10, 3, 11,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Морава(Д.Благоев)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71, 20, 85, 97, 69, 16, 75, 81, 87, 89, 93, 95, 1, 77, 57, 14, 79, 22, 67, 83, 24, 73,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Мърчево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Мътница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Общинска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5, 7, 1, 2, 3,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Пловдив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Свобода(Г.Димитров)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49, 109, 121, 51, 87, 93, 117, 97, 84, 104, 10, 89, 101, 99, 114, 100, 83, 18, 77, 81, 95, 98, 125, 94, 73, 105, 103, 123, 107, 115, 116, 79, 113, 75, 96, 102, 106, 91, 108, 120,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Сергей Румянцев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6, 3, 2, 1, 8, 4,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Славянска(А.Балкански)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4, 2, 1,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Училищна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1, 5, 3</w:t>
      </w:r>
    </w:p>
    <w:p w:rsidR="00D21F8A" w:rsidRPr="00621F4D" w:rsidRDefault="00D21F8A" w:rsidP="00CF309F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21F4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Вършец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D21F8A" w:rsidRPr="00621F4D" w:rsidRDefault="00D21F8A" w:rsidP="00621F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21F4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14.01.2020 г. /09:00 - 16:00 ч./ - 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Вършец: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420.127.28,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Васил Априлов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18, 6, 12, 20, 8, 11, 9, 10, 4, 2, 14, 16, 7, 5, 3,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39,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 xml:space="preserve"> Милкина Ливада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Сгр,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Никола Й.Вапцаров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11, 14, 12, 13,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Раковска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31, 3, 21, 28, 43, 30, 26, 27, 49, 9, 2, 29, 20, 37, 19, 14, 17, 7, 10, 16, 15, 23, 1, 35, 24, 4, 8, 41, 12, 47, 18, 32, 6, 25, 5, 22, 11, 13,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Трети Март(Братя Леон)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5, 3, 2, 4,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Хисаря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6, 1, 31, 23, 28, 10, 18, 27, 24, 5, 22, 26, 20, 4, 14, 35, 2, 25, 19, 37, 7, 8, 17, 9, 21, 11, 13, 3, 15, 16, 33, 12, 30, 29,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Цар Калоян(Г.Яничков)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Червени Камък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11, 5, 13, 1, 2, 16, 9, 4, 10, 17, 8, 21, 12, 6, 7, 18, 19, 15, 3, 14</w:t>
      </w:r>
    </w:p>
    <w:p w:rsidR="00D21F8A" w:rsidRPr="00621F4D" w:rsidRDefault="00D21F8A" w:rsidP="00CF309F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21F4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Лом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D21F8A" w:rsidRPr="00621F4D" w:rsidRDefault="00D21F8A" w:rsidP="00621F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21F4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За периода 13-16.01.2020 г. /08:00 - 19:00 ч./ - 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Лом: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Генерал Столетов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2, 6,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Коста Арсениев(С.Димитров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17, 27, 7, 1, 5, 19, 11, 31, 15, 9, 23, 22, 3, 21, 13,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Латинка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75, 55, 67, 14, 10, 61, 65, 73, 69, 59, 57, 63, 71,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3, 4, 12, 7, 10, 1,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Момин Брод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Първи Май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22, 6, 18, 14, 9, 7, 4, 20, 10, 12, 5, 16,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6, 9, 17, 15, 18, 14, 2, 1, 5, 11, 19, 16, 4, 10, 3, 12, 21, 8,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Яне Сандански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6, 9, 3, 1, 10, 2, 11, 8, 5, 7, 4</w:t>
      </w:r>
    </w:p>
    <w:p w:rsidR="00D21F8A" w:rsidRPr="00621F4D" w:rsidRDefault="00D21F8A" w:rsidP="00621F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21F4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За периода 13-17.01.2020 г. /09:00 - 16:00 ч./ - 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Лом: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Пирот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5, 9, 7,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19, 40, 25, 38, 35, 30, 32, 39, 41, 23</w:t>
      </w:r>
    </w:p>
    <w:p w:rsidR="00D21F8A" w:rsidRPr="00621F4D" w:rsidRDefault="00D21F8A" w:rsidP="00621F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21F4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За периода 13-17.01.2020 г. /08:00 - 16:00 ч./ - 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Сливата: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2, 5, 9, 1,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Видинско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шосе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57, 100,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Горска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11, 4, 7, 3,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Гробарска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11, 5,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31, 11, 4, 1, 3, 24, 20, 27, 21, 26, 25,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Изворна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17, 13, 12, 2, 30, 20, 22, 25, 28, 11, 3, 27, 23,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Методи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5, 4,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Козарник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9, 4, 5, 3,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4, 5, 2,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Кошута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11, 5, 13, 9, 7,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Лавицата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4, 2,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Лозарска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1, 3, 6, 2,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Неофит Рилски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11, 3, 10, 7, 5, 6, 8,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Пъстрина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Совата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Томова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1, 5, 2, 7, 4, 9,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Трети Март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3, 1,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Уо-2</w:t>
      </w:r>
    </w:p>
    <w:p w:rsidR="00D21F8A" w:rsidRPr="00621F4D" w:rsidRDefault="00D21F8A" w:rsidP="00621F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21F4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За периода 13-17.01.2020 г. /08:30 - 16:00 ч./ - 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Лом: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Дунавска(Д Благоев)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32,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Дядо Цеко Войвода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45, 47 3, 34, 47, 34, 34, 51, 45,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Камчия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26, 17, 14, 8, 9, 10, 22, 2, 6, 20, 24, 13, 18, 4, 5, 12, 11, 19, 3, 16, 1, 15,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Ломски Казарми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52,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Люляк(Петър Калчев)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16, 5, 12, 18, 20, 3, 14, 22, 7,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Огоста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15, 16, 15, 6, 3, 18, 12, 14, 13, 8, 9, 4, 1, 11, 10, 5, 7,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Пелистър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18, 15 4-1, 26, 28, 15 4, 15 4, 24, 14, 11, 22, 15 4, 16, 12,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Призрен(Неофит Ломски)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12, 27, 28, 24, 30, 14, 25, 20, 26, 18, 16, 22,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Тунджа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42, 40, 28, 50, 46, 32, 44, 36, 30, 34, 7, 38, 21,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Цибрица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5, 11, 6, 8, 2, 4, 7, 9, 3, 1, 15,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9, 22, 3, 10, 8, 19, 11, 21, 17, 6, 20, 7, 5, 30, 12, 15, 2, 4, 18, 24, 1, 14,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Улично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ТП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179</w:t>
      </w:r>
    </w:p>
    <w:p w:rsidR="00D21F8A" w:rsidRPr="00621F4D" w:rsidRDefault="00D21F8A" w:rsidP="00621F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21F4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16.01.2020 г. /09:00 - 16:00 ч./ - 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Станево: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Двадесет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Девет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Петнадесет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27 Уо,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Тридесет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Девет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2, 6, 4,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Тридесет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Едно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8, 34, 55, 30, 51, 59, 41, 27, 49, 35, 57, 32, 37,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Тридесет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Осем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13, 17, 7, 2, 5, 4, 46, 15, 10, 11, 8, 6, 21, 1, 3,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Тридесет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Седем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3, 1,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Тридесет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Три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3, 4,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Тридесет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lastRenderedPageBreak/>
        <w:t>Шест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32, 17, 4, 6, 42, 40, 36, 38, 28, 24, 30, 2, 34,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Четиридесет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5, 1, 4,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Четиридесет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Пет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3, 5, 4, 2,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Четиридесет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Три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7, 11, 4, 13, 17, 24, 2, 22, 15, Уо, 8, 12, 10, 5, 14,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Четиридесет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Шест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4, 6</w:t>
      </w:r>
    </w:p>
    <w:p w:rsidR="00D21F8A" w:rsidRPr="00621F4D" w:rsidRDefault="00D21F8A" w:rsidP="00CF309F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21F4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Якимово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D21F8A" w:rsidRPr="00621F4D" w:rsidRDefault="00D21F8A" w:rsidP="0093408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621F4D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15.01.2020 г. /09:00 - 16:00 ч./ - 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Якимово: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18, 20, 1, 8, 10, 7, 17, 9, 21, 14, 10а, 19,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къща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Георги Дамянов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15, 5, 7, 13, 4,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150, 164, 156, 129, 119, 103, 176, 133, 162, 158, 21, 104, 109, 107, 125, 127, 105, 12, 170, 166, 117, 160, 141,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Георги Кирков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46,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Градище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3, 14, 9, 13, 15, 6, 19, 8, 11, 12, 2, 5, 7, 17, 1, 10,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Ивайло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4, 2, 5, 1,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6, 4,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Иван Лешев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3, 9, 81, 1, 4, 5, 6,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извън регулация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Стоп Двор,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9,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Митко Палаузов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4, 3, 2, 1, 5,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Спас Игнатов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4, 2, 6,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Цанко Церковски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10,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Цибрица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16, 6, 13, 11, 15, 8, 9, 21, 3, 5,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Черковна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21F4D">
        <w:rPr>
          <w:rFonts w:ascii="Arial" w:eastAsia="Times New Roman" w:hAnsi="Arial" w:cs="Arial"/>
          <w:sz w:val="20"/>
          <w:szCs w:val="20"/>
          <w:lang w:eastAsia="bg-BG"/>
        </w:rPr>
        <w:t>2, 6, 3</w:t>
      </w:r>
    </w:p>
    <w:p w:rsidR="008730A8" w:rsidRDefault="008730A8" w:rsidP="00B37CC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Подробна информация за засегнатите райони можете да намерите на сайта на ЧЕЗ Разпределение в секция „Графици“, на адрес </w:t>
      </w:r>
      <w:hyperlink r:id="rId7" w:history="1">
        <w:r w:rsidRPr="00822641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t>http://www.cez-rp.bg/bg/grafici/grafik-na-planirani-remont</w:t>
        </w:r>
        <w:r w:rsidRPr="00822641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  <w:lang w:val="en-US"/>
          </w:rPr>
          <w:t>i</w:t>
        </w:r>
      </w:hyperlink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/. Можете да се възползвате и от онлайн приложението „Аварии, текущи ремонти и планирани прекъсвания“ на </w:t>
      </w:r>
      <w:hyperlink r:id="rId8" w:history="1">
        <w:r w:rsidRPr="00822641">
          <w:rPr>
            <w:rFonts w:ascii="Arial" w:hAnsi="Arial" w:cs="Arial"/>
            <w:b/>
            <w:color w:val="000000" w:themeColor="text1"/>
            <w:sz w:val="20"/>
            <w:szCs w:val="20"/>
            <w:u w:val="single"/>
          </w:rPr>
          <w:t>cez-rp.bg</w:t>
        </w:r>
      </w:hyperlink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, за да получите информация в реално време за всички планирани и непланирани прекъсвания на електрозаxранването и за очакваното време за възстановяване му.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Освен посочените по-горе срокове, с</w:t>
      </w:r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 цел обезопасяване на съоръженията за работа, осигуряване на алтернативно захранване и последващо включване на съоръженията, върxу които са извършвани планирани дейности, се налагат кратковременни оперативни превключвания на електрозахранването, чиято продължителност е под 5 минути</w:t>
      </w: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Ръководството на дружеството поднася извинения на своите клиенти за създадените неудобства от планираните прекъсвания на електрозаxранването. </w:t>
      </w:r>
    </w:p>
    <w:p w:rsidR="00B37CCB" w:rsidRPr="00184530" w:rsidRDefault="00B37CCB" w:rsidP="0018453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CE76D" wp14:editId="38673663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665" w:rsidRDefault="00573665" w:rsidP="00B37CCB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573665" w:rsidRDefault="00573665" w:rsidP="00B37CCB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B37CCB" w:rsidRDefault="00B37CCB" w:rsidP="00B37CCB"/>
    <w:p w:rsidR="00E80548" w:rsidRPr="005E0CC1" w:rsidRDefault="00E80548"/>
    <w:sectPr w:rsidR="00E80548" w:rsidRPr="005E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C1"/>
    <w:rsid w:val="00000DBD"/>
    <w:rsid w:val="00050964"/>
    <w:rsid w:val="00050A91"/>
    <w:rsid w:val="0007688B"/>
    <w:rsid w:val="00076EA9"/>
    <w:rsid w:val="00080159"/>
    <w:rsid w:val="000A066E"/>
    <w:rsid w:val="000B26E1"/>
    <w:rsid w:val="000F3AB3"/>
    <w:rsid w:val="0010287A"/>
    <w:rsid w:val="0013378E"/>
    <w:rsid w:val="00154189"/>
    <w:rsid w:val="00184530"/>
    <w:rsid w:val="00196AB0"/>
    <w:rsid w:val="001A22D6"/>
    <w:rsid w:val="001D1359"/>
    <w:rsid w:val="00200BC7"/>
    <w:rsid w:val="00201146"/>
    <w:rsid w:val="00241A96"/>
    <w:rsid w:val="00255D93"/>
    <w:rsid w:val="002571AD"/>
    <w:rsid w:val="00263421"/>
    <w:rsid w:val="00293564"/>
    <w:rsid w:val="002C0F48"/>
    <w:rsid w:val="002E0AAC"/>
    <w:rsid w:val="003036F0"/>
    <w:rsid w:val="00345E82"/>
    <w:rsid w:val="00371831"/>
    <w:rsid w:val="003857C5"/>
    <w:rsid w:val="003C0900"/>
    <w:rsid w:val="003C4135"/>
    <w:rsid w:val="003D35C8"/>
    <w:rsid w:val="004049B2"/>
    <w:rsid w:val="00421B66"/>
    <w:rsid w:val="0042558C"/>
    <w:rsid w:val="00442B8E"/>
    <w:rsid w:val="00451B8C"/>
    <w:rsid w:val="004A3D25"/>
    <w:rsid w:val="004B2660"/>
    <w:rsid w:val="00521672"/>
    <w:rsid w:val="0053288E"/>
    <w:rsid w:val="00554796"/>
    <w:rsid w:val="00555636"/>
    <w:rsid w:val="00573665"/>
    <w:rsid w:val="00580332"/>
    <w:rsid w:val="0059562E"/>
    <w:rsid w:val="00596D83"/>
    <w:rsid w:val="005A43E2"/>
    <w:rsid w:val="005E0CC1"/>
    <w:rsid w:val="005F7F4F"/>
    <w:rsid w:val="00621F4D"/>
    <w:rsid w:val="00635C6E"/>
    <w:rsid w:val="006502C6"/>
    <w:rsid w:val="006521C1"/>
    <w:rsid w:val="00656753"/>
    <w:rsid w:val="006628EB"/>
    <w:rsid w:val="00745558"/>
    <w:rsid w:val="007A62D1"/>
    <w:rsid w:val="007B3A0F"/>
    <w:rsid w:val="007D5BF0"/>
    <w:rsid w:val="00803EDE"/>
    <w:rsid w:val="00822641"/>
    <w:rsid w:val="00853EF0"/>
    <w:rsid w:val="008730A8"/>
    <w:rsid w:val="008B6401"/>
    <w:rsid w:val="008D2F44"/>
    <w:rsid w:val="0093408D"/>
    <w:rsid w:val="009B40B9"/>
    <w:rsid w:val="009E02FB"/>
    <w:rsid w:val="00A33E14"/>
    <w:rsid w:val="00A77093"/>
    <w:rsid w:val="00A87EE0"/>
    <w:rsid w:val="00AA5804"/>
    <w:rsid w:val="00AC030F"/>
    <w:rsid w:val="00AD0D4B"/>
    <w:rsid w:val="00B37CCB"/>
    <w:rsid w:val="00B66D99"/>
    <w:rsid w:val="00C33A14"/>
    <w:rsid w:val="00C6032D"/>
    <w:rsid w:val="00C62A8C"/>
    <w:rsid w:val="00C665E1"/>
    <w:rsid w:val="00CE1F6B"/>
    <w:rsid w:val="00CE4FBE"/>
    <w:rsid w:val="00CF309F"/>
    <w:rsid w:val="00D1506D"/>
    <w:rsid w:val="00D21F8A"/>
    <w:rsid w:val="00D265AB"/>
    <w:rsid w:val="00D30C8D"/>
    <w:rsid w:val="00DA6E1B"/>
    <w:rsid w:val="00DC14FB"/>
    <w:rsid w:val="00DE5962"/>
    <w:rsid w:val="00DE5CF8"/>
    <w:rsid w:val="00E05016"/>
    <w:rsid w:val="00E4172A"/>
    <w:rsid w:val="00E6227F"/>
    <w:rsid w:val="00E65000"/>
    <w:rsid w:val="00E80548"/>
    <w:rsid w:val="00E9059D"/>
    <w:rsid w:val="00EC5530"/>
    <w:rsid w:val="00EE54DB"/>
    <w:rsid w:val="00F05F3D"/>
    <w:rsid w:val="00F176A1"/>
    <w:rsid w:val="00F2223E"/>
    <w:rsid w:val="00F3745A"/>
    <w:rsid w:val="00F8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CB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345E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8226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641"/>
    <w:rPr>
      <w:color w:val="800080"/>
      <w:u w:val="single"/>
    </w:rPr>
  </w:style>
  <w:style w:type="paragraph" w:customStyle="1" w:styleId="xl63">
    <w:name w:val="xl63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bg-BG"/>
    </w:rPr>
  </w:style>
  <w:style w:type="paragraph" w:customStyle="1" w:styleId="xl64">
    <w:name w:val="xl64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5">
    <w:name w:val="xl65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u w:val="single"/>
      <w:lang w:eastAsia="bg-BG"/>
    </w:rPr>
  </w:style>
  <w:style w:type="paragraph" w:customStyle="1" w:styleId="xl68">
    <w:name w:val="xl68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CB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345E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8226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641"/>
    <w:rPr>
      <w:color w:val="800080"/>
      <w:u w:val="single"/>
    </w:rPr>
  </w:style>
  <w:style w:type="paragraph" w:customStyle="1" w:styleId="xl63">
    <w:name w:val="xl63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bg-BG"/>
    </w:rPr>
  </w:style>
  <w:style w:type="paragraph" w:customStyle="1" w:styleId="xl64">
    <w:name w:val="xl64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5">
    <w:name w:val="xl65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u w:val="single"/>
      <w:lang w:eastAsia="bg-BG"/>
    </w:rPr>
  </w:style>
  <w:style w:type="paragraph" w:customStyle="1" w:styleId="xl68">
    <w:name w:val="xl68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cez.bg/js/avarii/av1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z-rp.bg/bg/grafici/grafik-na-planirani-remont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37CC7-BD68-4787-A714-43274A73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Маргарита Красимирова Насева</cp:lastModifiedBy>
  <cp:revision>3</cp:revision>
  <dcterms:created xsi:type="dcterms:W3CDTF">2020-01-10T08:58:00Z</dcterms:created>
  <dcterms:modified xsi:type="dcterms:W3CDTF">2020-01-10T09:06:00Z</dcterms:modified>
</cp:coreProperties>
</file>